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7F" w:rsidRDefault="009F1982" w:rsidP="008542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C64A81" wp14:editId="44FFA972">
            <wp:extent cx="3276600" cy="2457451"/>
            <wp:effectExtent l="0" t="0" r="0" b="0"/>
            <wp:docPr id="2" name="Picture 2" descr="Sustainable Development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 Development Go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17" cy="250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1B" w:rsidRPr="00BB122E" w:rsidRDefault="00BD381B">
      <w:pPr>
        <w:rPr>
          <w:b/>
          <w:sz w:val="24"/>
          <w:szCs w:val="24"/>
        </w:rPr>
      </w:pPr>
      <w:r w:rsidRPr="00BB122E">
        <w:rPr>
          <w:b/>
          <w:sz w:val="24"/>
          <w:szCs w:val="24"/>
        </w:rPr>
        <w:t>Strategic Planning and Assessment Council Goals for AY 2019-2020 (and beyond)</w:t>
      </w:r>
    </w:p>
    <w:p w:rsidR="00BD381B" w:rsidRPr="00BD381B" w:rsidRDefault="00BD381B">
      <w:pPr>
        <w:rPr>
          <w:u w:val="single"/>
        </w:rPr>
      </w:pPr>
      <w:r w:rsidRPr="00BD381B">
        <w:rPr>
          <w:u w:val="single"/>
        </w:rPr>
        <w:t>Sustainable Development as a Framework for Planning</w:t>
      </w:r>
    </w:p>
    <w:p w:rsidR="00BD381B" w:rsidRDefault="00BD381B" w:rsidP="00BD381B">
      <w:pPr>
        <w:pStyle w:val="NoSpacing"/>
      </w:pPr>
      <w:r>
        <w:t>Around Goal 4 of the United Nations Global Goals for Sustainable Development (UN SDGs)</w:t>
      </w:r>
      <w:r w:rsidR="001050D8">
        <w:t>,</w:t>
      </w:r>
      <w:r>
        <w:t xml:space="preserve"> all other goals can work together to create a mean</w:t>
      </w:r>
      <w:r w:rsidR="001050D8">
        <w:t>ingful framework into which fits</w:t>
      </w:r>
      <w:r>
        <w:t xml:space="preserve"> almost all aspects of our work across the institution.  In accordance, develop a plan to use the UN SDGs to:</w:t>
      </w:r>
    </w:p>
    <w:p w:rsidR="00BD381B" w:rsidRDefault="00BD381B" w:rsidP="00BD381B">
      <w:pPr>
        <w:pStyle w:val="NoSpacing"/>
      </w:pPr>
    </w:p>
    <w:p w:rsidR="00BD381B" w:rsidRDefault="00BD381B" w:rsidP="006E10B0">
      <w:pPr>
        <w:pStyle w:val="NoSpacing"/>
        <w:numPr>
          <w:ilvl w:val="0"/>
          <w:numId w:val="4"/>
        </w:numPr>
      </w:pPr>
      <w:r>
        <w:t>Develop a shared knowledge/vocabulary around the SDGs.</w:t>
      </w:r>
    </w:p>
    <w:p w:rsidR="00BD381B" w:rsidRDefault="00BD381B" w:rsidP="006E10B0">
      <w:pPr>
        <w:pStyle w:val="NoSpacing"/>
        <w:numPr>
          <w:ilvl w:val="0"/>
          <w:numId w:val="4"/>
        </w:numPr>
      </w:pPr>
      <w:r>
        <w:t>Support the campus’ development of a common understanding of the connections between the SDGs and the Strategic Plan Essential Initiatives and related institutional goals/priorities.</w:t>
      </w:r>
    </w:p>
    <w:p w:rsidR="00BD381B" w:rsidRDefault="00BD381B" w:rsidP="006E10B0">
      <w:pPr>
        <w:pStyle w:val="NoSpacing"/>
        <w:numPr>
          <w:ilvl w:val="0"/>
          <w:numId w:val="4"/>
        </w:numPr>
      </w:pPr>
      <w:r>
        <w:t>Articulate campus-wide planning framework.</w:t>
      </w:r>
    </w:p>
    <w:p w:rsidR="00BD381B" w:rsidRDefault="00BD381B" w:rsidP="006E10B0">
      <w:pPr>
        <w:pStyle w:val="NoSpacing"/>
        <w:numPr>
          <w:ilvl w:val="0"/>
          <w:numId w:val="4"/>
        </w:numPr>
      </w:pPr>
      <w:r>
        <w:t>Create planning checklist that connects unit planning to campus mission and Strategic Plan.</w:t>
      </w:r>
    </w:p>
    <w:p w:rsidR="00BD381B" w:rsidRDefault="00BD381B" w:rsidP="006E10B0">
      <w:pPr>
        <w:pStyle w:val="NoSpacing"/>
        <w:numPr>
          <w:ilvl w:val="0"/>
          <w:numId w:val="4"/>
        </w:numPr>
      </w:pPr>
      <w:r>
        <w:t>Integrate sustainable development in our Middle States Self-Study (see #2 below).</w:t>
      </w:r>
    </w:p>
    <w:p w:rsidR="00BD381B" w:rsidRDefault="00BD381B" w:rsidP="00BD381B">
      <w:pPr>
        <w:pStyle w:val="NoSpacing"/>
      </w:pPr>
    </w:p>
    <w:p w:rsidR="00BD381B" w:rsidRDefault="00BD381B" w:rsidP="00BD381B">
      <w:pPr>
        <w:pStyle w:val="NoSpacing"/>
      </w:pPr>
      <w:r w:rsidRPr="00BD381B">
        <w:rPr>
          <w:u w:val="single"/>
        </w:rPr>
        <w:t>Institutional Priorities to be Addressed in the Middle States Self-Study</w:t>
      </w:r>
    </w:p>
    <w:p w:rsidR="00BD381B" w:rsidRDefault="00BD381B" w:rsidP="00BD381B">
      <w:pPr>
        <w:pStyle w:val="NoSpacing"/>
      </w:pPr>
    </w:p>
    <w:p w:rsidR="00BD381B" w:rsidRDefault="00BD381B" w:rsidP="00BD381B">
      <w:pPr>
        <w:pStyle w:val="NoSpacing"/>
      </w:pPr>
      <w:r>
        <w:t>New Paltz will pursue the following institutional priorities for this self-study:</w:t>
      </w:r>
    </w:p>
    <w:p w:rsidR="00BD381B" w:rsidRDefault="00BD381B" w:rsidP="00BD381B">
      <w:pPr>
        <w:pStyle w:val="NoSpacing"/>
      </w:pPr>
    </w:p>
    <w:p w:rsidR="00BD381B" w:rsidRDefault="00BD381B" w:rsidP="00BD381B">
      <w:pPr>
        <w:pStyle w:val="NoSpacing"/>
        <w:numPr>
          <w:ilvl w:val="0"/>
          <w:numId w:val="1"/>
        </w:numPr>
      </w:pPr>
      <w:r>
        <w:t xml:space="preserve"> Nurture a learning environment founded on critical thinking, creativity, and the growth and sharing of knowledge.</w:t>
      </w:r>
    </w:p>
    <w:p w:rsidR="00BD381B" w:rsidRDefault="00BD381B" w:rsidP="00BD381B">
      <w:pPr>
        <w:pStyle w:val="NoSpacing"/>
        <w:numPr>
          <w:ilvl w:val="0"/>
          <w:numId w:val="1"/>
        </w:numPr>
      </w:pPr>
      <w:r>
        <w:t>Cultivate sustainability in all its forms, including institutional, social, economic, and environmental sustainability.</w:t>
      </w:r>
    </w:p>
    <w:p w:rsidR="00BD381B" w:rsidRDefault="00BD381B" w:rsidP="00BD381B">
      <w:pPr>
        <w:pStyle w:val="NoSpacing"/>
        <w:numPr>
          <w:ilvl w:val="0"/>
          <w:numId w:val="1"/>
        </w:numPr>
      </w:pPr>
      <w:r>
        <w:t>Forge community and enhance our commitment to diversity, equity, and inclusion.</w:t>
      </w:r>
    </w:p>
    <w:p w:rsidR="00BD381B" w:rsidRDefault="00BD381B" w:rsidP="00BD381B">
      <w:pPr>
        <w:pStyle w:val="NoSpacing"/>
        <w:numPr>
          <w:ilvl w:val="0"/>
          <w:numId w:val="1"/>
        </w:numPr>
      </w:pPr>
      <w:r>
        <w:t>Increase accessibility of undergraduate and graduate education in the region.</w:t>
      </w:r>
    </w:p>
    <w:p w:rsidR="00BD381B" w:rsidRDefault="00BD381B" w:rsidP="00BD381B">
      <w:pPr>
        <w:pStyle w:val="NoSpacing"/>
      </w:pPr>
    </w:p>
    <w:p w:rsidR="00BD381B" w:rsidRDefault="00BD381B" w:rsidP="00BD381B">
      <w:pPr>
        <w:pStyle w:val="NoSpacing"/>
      </w:pPr>
      <w:r w:rsidRPr="00BD381B">
        <w:rPr>
          <w:u w:val="single"/>
        </w:rPr>
        <w:t>Connect Planning Goals to Targets/Metrics/Assessments</w:t>
      </w:r>
    </w:p>
    <w:p w:rsidR="00BD381B" w:rsidRDefault="00BD381B" w:rsidP="00BD381B">
      <w:pPr>
        <w:pStyle w:val="NoSpacing"/>
      </w:pPr>
    </w:p>
    <w:p w:rsidR="00BD381B" w:rsidRDefault="00BD381B" w:rsidP="00BD381B">
      <w:pPr>
        <w:pStyle w:val="NoSpacing"/>
      </w:pPr>
      <w:r>
        <w:t>Help academic and academic support units to connect their planning goals to broader campus goals and institutional targets/metrics/assessments (e.g., connecting institutional, general education (GE), and program goals to assessments).</w:t>
      </w:r>
    </w:p>
    <w:p w:rsidR="00BD381B" w:rsidRDefault="00BD381B" w:rsidP="00BD381B">
      <w:pPr>
        <w:pStyle w:val="NoSpacing"/>
      </w:pPr>
    </w:p>
    <w:p w:rsidR="00BD381B" w:rsidRDefault="00BD381B" w:rsidP="00BD381B">
      <w:pPr>
        <w:pStyle w:val="NoSpacing"/>
        <w:rPr>
          <w:u w:val="single"/>
        </w:rPr>
      </w:pPr>
      <w:r w:rsidRPr="00BD381B">
        <w:rPr>
          <w:u w:val="single"/>
        </w:rPr>
        <w:t>Middle States</w:t>
      </w:r>
    </w:p>
    <w:p w:rsidR="00BD381B" w:rsidRDefault="00BD381B" w:rsidP="00BD381B">
      <w:pPr>
        <w:pStyle w:val="NoSpacing"/>
        <w:rPr>
          <w:u w:val="single"/>
        </w:rPr>
      </w:pPr>
    </w:p>
    <w:p w:rsidR="00BD381B" w:rsidRDefault="006E10B0" w:rsidP="006E10B0">
      <w:pPr>
        <w:pStyle w:val="NoSpacing"/>
        <w:numPr>
          <w:ilvl w:val="0"/>
          <w:numId w:val="3"/>
        </w:numPr>
      </w:pPr>
      <w:r>
        <w:t xml:space="preserve"> </w:t>
      </w:r>
      <w:r w:rsidR="00BD381B">
        <w:t>Support the Standard 1 Working Group to fulfill its charge.  The Council has representation from a wide range of schools and departments and a clear perspective of how the criteria in Standard 1 have been add</w:t>
      </w:r>
      <w:r w:rsidR="00F53617">
        <w:t>ressed in the Strategic Plan.  One of the chairs of the MSCHE Standards Working Groups is a SPAC member, thereby increasing coordination and efficiency between Working Groups.</w:t>
      </w:r>
    </w:p>
    <w:p w:rsidR="006E10B0" w:rsidRDefault="006E10B0" w:rsidP="00BD381B">
      <w:pPr>
        <w:pStyle w:val="NoSpacing"/>
      </w:pPr>
    </w:p>
    <w:p w:rsidR="006E10B0" w:rsidRPr="00BD381B" w:rsidRDefault="006E10B0" w:rsidP="006E10B0">
      <w:pPr>
        <w:pStyle w:val="NoSpacing"/>
        <w:numPr>
          <w:ilvl w:val="0"/>
          <w:numId w:val="3"/>
        </w:numPr>
      </w:pPr>
      <w:r>
        <w:t xml:space="preserve"> Work with the Middle States Steering Committee and chairs to collect and interpret data for the self-study, paying close attention to how the criteria in Standard 1 have been addressed in the Strategic Plan.</w:t>
      </w:r>
    </w:p>
    <w:sectPr w:rsidR="006E10B0" w:rsidRPr="00BD381B" w:rsidSect="005D1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C9F"/>
    <w:multiLevelType w:val="hybridMultilevel"/>
    <w:tmpl w:val="4F0E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1511"/>
    <w:multiLevelType w:val="hybridMultilevel"/>
    <w:tmpl w:val="3EA8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C201B"/>
    <w:multiLevelType w:val="hybridMultilevel"/>
    <w:tmpl w:val="7608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256D8"/>
    <w:multiLevelType w:val="hybridMultilevel"/>
    <w:tmpl w:val="DC5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2"/>
    <w:rsid w:val="001050D8"/>
    <w:rsid w:val="005C0532"/>
    <w:rsid w:val="005D1721"/>
    <w:rsid w:val="0064318C"/>
    <w:rsid w:val="00653B7F"/>
    <w:rsid w:val="006E10B0"/>
    <w:rsid w:val="008542DD"/>
    <w:rsid w:val="009F1982"/>
    <w:rsid w:val="00BB122E"/>
    <w:rsid w:val="00BD381B"/>
    <w:rsid w:val="00F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3AD7A-F98E-405F-B8CE-DA5C9778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Gould</dc:creator>
  <cp:keywords/>
  <dc:description/>
  <cp:lastModifiedBy>Deb Gould</cp:lastModifiedBy>
  <cp:revision>2</cp:revision>
  <dcterms:created xsi:type="dcterms:W3CDTF">2020-02-11T17:06:00Z</dcterms:created>
  <dcterms:modified xsi:type="dcterms:W3CDTF">2020-02-11T17:06:00Z</dcterms:modified>
</cp:coreProperties>
</file>